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附件</w:t>
      </w:r>
      <w:r>
        <w:rPr>
          <w:rFonts w:hint="default" w:ascii="黑体" w:hAnsi="黑体" w:eastAsia="黑体" w:cs="黑体"/>
          <w:sz w:val="28"/>
          <w:szCs w:val="28"/>
          <w:vertAlign w:val="baseline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2022年保靖县事业单位公开招聘工作人员面试分组安排</w:t>
      </w:r>
    </w:p>
    <w:tbl>
      <w:tblPr>
        <w:tblStyle w:val="3"/>
        <w:tblW w:w="9844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41"/>
        <w:gridCol w:w="416"/>
        <w:gridCol w:w="766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面试岗位和对象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Theme="minorEastAsia"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保靖民族中学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eastAsiaTheme="minorEastAsia"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20日</w:t>
            </w: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保靖县融资管理服务中心（保靖县政府和社会资本合作中心）综合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保靖县“12345”政务服务便民热线办公室综合（一）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）、保靖县“12345”政务服务便民热线办公室综合（二）（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）、保靖县希望工程事务服务中心综合（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）、保靖县农村土地调解仲裁事务中心综合（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）、保靖县农村土地调解仲裁事务中心财务人员（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）、保靖县园林绿化服务中心综合（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）、保靖县林业局乡镇林业工作站综合（一）（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）、保靖县林业局乡镇林业工作站综合（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）、保靖县农田建设事务中心技术员（一）（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）、保靖县柑橘产业发展指导服务中心综合（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）、保靖县水利综合服务中心综合（一）（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）、保靖县水利综合服务中心综合（二）（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）、湖南保靖酉水国家湿地公园管理处洞庭管理站财务人员（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）、保靖县燃气管理中心综合（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）、保靖县燃气管理中心技术员（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）、保靖县财政事务中心综合（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）、保靖县财政事务中心财务人员（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）、保靖县国有资产管理中心综合（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保靖县国有资产管理中心技术员（2人）、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乡镇人民政府直属事业单位技术员（二）（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）、乡镇人民政府直属事业单位技术员（三）（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共62人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考生于面试当天上午7: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0前准时到</w:t>
            </w:r>
            <w:r>
              <w:rPr>
                <w:rFonts w:hint="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保靖民族中学校门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集合、入场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58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416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保靖县国有资产管理中心财务人员（2人）、中共保靖产业开发区工作委员会、保靖产业开发区管理委员会综合（一）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）、中共保靖产业开发区工作委员会、保靖产业开发区管理委员会综合（二）（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）、保靖县民意调查和统计计算站综合（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）、保靖县商务信息中心综合（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）、保靖县低收入家庭认证指导中心综合（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）、保靖县法制培训中心综合（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）、保靖县公证处综合（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）、保靖县市场监督管理局经济信息中心综合（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）、保靖县融媒体中心（保靖县广播电视台）播音主持（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）、保靖县融媒体中心（保靖县广播电视台）技术员（一）（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）、乡镇人民政府直属事业单位综合（八）（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）、乡镇人民政府直属事业单位综合（九）（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）、乡镇人民政府直属事业单位综合（十）（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）、乡镇人民政府直属事业单位综合（十一）（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）、乡镇人民政府直属事业单位综合（十二）（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）、乡镇人民政府直属事业单位综合（十三）（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）、乡镇人民政府直属事业单位综合（十四）（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共63人</w:t>
            </w:r>
          </w:p>
        </w:tc>
        <w:tc>
          <w:tcPr>
            <w:tcW w:w="743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exact"/>
        </w:trPr>
        <w:tc>
          <w:tcPr>
            <w:tcW w:w="580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416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保靖县林业局乡镇林业工作站技术员（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保靖县融媒体中心（保靖县广播电视台）技术员（二）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（2人）、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保靖县融媒体中心（保靖县广播电视台）综合（一）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2人）、保靖县融媒体中心（保靖县广播电视台）综合（二）（1人）、保靖县人力资源管理服务中心财务人员（2人）、保靖县创业指导服务中心综合（2人）、保靖县劳动人事争议仲裁院综合（2人）、保靖县城乡居民社会养老保险管理服务局综合（2人）、保靖县医保费用结算支付服务站综合（一）（2人）、保靖县医保费用结算支付服务站综合（二）（1人）、保靖县乡镇预防保健所财务人员（2人）、保靖县职业中专学校辅导员（2人）、迁陵镇人民政府直属事业单位综合（二）（1人）、迁陵镇人民政府直属事业单位综合（三）（2人）、迁陵镇人民政府直属事业单位综合（四）（2人）、迁陵镇人民政府直属事业单位技术员（二）（2人）、乡镇人民政府直属事业单位综合（二）（6人）、乡镇人民政府直属事业单位综合（三）（5人）、乡镇人民政府直属事业单位综合（五）（7人）、乡镇人民政府直属事业单位综合（六）（8人）、乡镇人民政府直属事业单位综合（七）（8人）。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共62人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</w:tc>
        <w:tc>
          <w:tcPr>
            <w:tcW w:w="743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面试职位和对象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9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Theme="minorEastAsia"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保靖民族中学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卫生组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疾病预防控制中心预防控制员（1人）、保靖县疾病预防控制中心检验人员（2人）、保靖县乡镇预防保健所公共卫生人员（一）（2人）、保靖县乡镇预防保健所公共卫生人员（二）（2人）、保靖县乡镇预防保健所护理（2人）、保靖县中医院内科医生（2人）、保靖县中医院外科医生（1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共12人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考生于面试当天上午7: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0前准时到</w:t>
            </w:r>
            <w:r>
              <w:rPr>
                <w:rFonts w:hint="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保靖民族中学校门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集合、入场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</w:trPr>
        <w:tc>
          <w:tcPr>
            <w:tcW w:w="580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思源实验学校地理教师（2人）、保靖县思源实验学校日语教师（2人）、保靖县雅丽中学物理教师（1人）、保靖县雅丽中学历史教师（2人）、湖南省保靖民族中学语文教师（2人）、湖南省保靖民族中学数学教师（1人）、湖南省保靖民族中学英语教师（2人）、湖南省保靖民族中学生物教师（1人）、湖南省保靖民族中学心理健康教师（2人）、湖南省保靖民族中学体育教师（2人）、保靖县职业中专学校语文教师（2人）、保靖县职业中专学校数学教师（2人）、保靖县职业中专学校舞蹈教师（2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共23人</w:t>
            </w:r>
          </w:p>
        </w:tc>
        <w:tc>
          <w:tcPr>
            <w:tcW w:w="743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kern w:val="2"/>
          <w:sz w:val="24"/>
          <w:szCs w:val="24"/>
          <w:highlight w:val="none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134" w:right="1800" w:bottom="680" w:left="1800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964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ZjNiOTAwNDliZmMxZTgxZjE2YzAzMzNhOGZiNzIifQ=="/>
  </w:docVars>
  <w:rsids>
    <w:rsidRoot w:val="00000000"/>
    <w:rsid w:val="004B2B21"/>
    <w:rsid w:val="005949F9"/>
    <w:rsid w:val="007430E2"/>
    <w:rsid w:val="01382321"/>
    <w:rsid w:val="01CE1708"/>
    <w:rsid w:val="02123F76"/>
    <w:rsid w:val="03C6296C"/>
    <w:rsid w:val="047C560C"/>
    <w:rsid w:val="04954609"/>
    <w:rsid w:val="04AA0576"/>
    <w:rsid w:val="067E42D7"/>
    <w:rsid w:val="07DE5C6D"/>
    <w:rsid w:val="08124B9B"/>
    <w:rsid w:val="088E69A5"/>
    <w:rsid w:val="093903D0"/>
    <w:rsid w:val="09593AD9"/>
    <w:rsid w:val="09CE3E19"/>
    <w:rsid w:val="09EA4B6D"/>
    <w:rsid w:val="0A311C61"/>
    <w:rsid w:val="0A3B4BBC"/>
    <w:rsid w:val="0A9B519E"/>
    <w:rsid w:val="0AFB75AA"/>
    <w:rsid w:val="0B7210A3"/>
    <w:rsid w:val="0BAF644C"/>
    <w:rsid w:val="0C0466FE"/>
    <w:rsid w:val="0C262E06"/>
    <w:rsid w:val="0C272BD9"/>
    <w:rsid w:val="0D3E4D77"/>
    <w:rsid w:val="0DFF4F4B"/>
    <w:rsid w:val="0F5865EB"/>
    <w:rsid w:val="10E649C1"/>
    <w:rsid w:val="11086E83"/>
    <w:rsid w:val="12B34B42"/>
    <w:rsid w:val="13E07D04"/>
    <w:rsid w:val="146E4BD8"/>
    <w:rsid w:val="14DA2407"/>
    <w:rsid w:val="15576FE4"/>
    <w:rsid w:val="16C46876"/>
    <w:rsid w:val="17211B7D"/>
    <w:rsid w:val="18773478"/>
    <w:rsid w:val="19341F4D"/>
    <w:rsid w:val="198C4E5F"/>
    <w:rsid w:val="1A8B0409"/>
    <w:rsid w:val="1C1C5EF9"/>
    <w:rsid w:val="1C2C2F0F"/>
    <w:rsid w:val="1C9414B1"/>
    <w:rsid w:val="1D7F39AA"/>
    <w:rsid w:val="1E66590F"/>
    <w:rsid w:val="1F397284"/>
    <w:rsid w:val="2020634C"/>
    <w:rsid w:val="202D3067"/>
    <w:rsid w:val="21F87AE5"/>
    <w:rsid w:val="22544438"/>
    <w:rsid w:val="22B335DF"/>
    <w:rsid w:val="22DB1A7F"/>
    <w:rsid w:val="22E85FB9"/>
    <w:rsid w:val="252F1B71"/>
    <w:rsid w:val="26121047"/>
    <w:rsid w:val="2709780E"/>
    <w:rsid w:val="275D42B5"/>
    <w:rsid w:val="279F0550"/>
    <w:rsid w:val="284B18E0"/>
    <w:rsid w:val="28DA7D34"/>
    <w:rsid w:val="29212993"/>
    <w:rsid w:val="29C33E7E"/>
    <w:rsid w:val="2A6147AB"/>
    <w:rsid w:val="2A7A5C2D"/>
    <w:rsid w:val="2B1C62C1"/>
    <w:rsid w:val="2B747BAA"/>
    <w:rsid w:val="2BB20868"/>
    <w:rsid w:val="2C3173B2"/>
    <w:rsid w:val="2C44645E"/>
    <w:rsid w:val="2D2F25E8"/>
    <w:rsid w:val="2D38089F"/>
    <w:rsid w:val="2EBD08B4"/>
    <w:rsid w:val="2F8A0897"/>
    <w:rsid w:val="2FC837F6"/>
    <w:rsid w:val="2FCB5FB1"/>
    <w:rsid w:val="304E193D"/>
    <w:rsid w:val="313C3C3D"/>
    <w:rsid w:val="318B3995"/>
    <w:rsid w:val="31E03106"/>
    <w:rsid w:val="31EA6876"/>
    <w:rsid w:val="323F570F"/>
    <w:rsid w:val="331946E5"/>
    <w:rsid w:val="35F26CF6"/>
    <w:rsid w:val="36963130"/>
    <w:rsid w:val="382017F4"/>
    <w:rsid w:val="38BC2108"/>
    <w:rsid w:val="3A567D51"/>
    <w:rsid w:val="3B116A3A"/>
    <w:rsid w:val="3B16098C"/>
    <w:rsid w:val="3B2F183B"/>
    <w:rsid w:val="3B9F5422"/>
    <w:rsid w:val="3BE21884"/>
    <w:rsid w:val="3C3E4D0D"/>
    <w:rsid w:val="3C664263"/>
    <w:rsid w:val="3C76594F"/>
    <w:rsid w:val="3CDA0535"/>
    <w:rsid w:val="3CDA58EE"/>
    <w:rsid w:val="3D080B0C"/>
    <w:rsid w:val="3D2D673B"/>
    <w:rsid w:val="3DBB6A1E"/>
    <w:rsid w:val="3DE82BF0"/>
    <w:rsid w:val="3EB0700F"/>
    <w:rsid w:val="3F314555"/>
    <w:rsid w:val="41C857A8"/>
    <w:rsid w:val="41FB42C0"/>
    <w:rsid w:val="42040327"/>
    <w:rsid w:val="426F4D10"/>
    <w:rsid w:val="42813B46"/>
    <w:rsid w:val="43657F58"/>
    <w:rsid w:val="43A37B4B"/>
    <w:rsid w:val="43AB3F01"/>
    <w:rsid w:val="446612A5"/>
    <w:rsid w:val="45683D50"/>
    <w:rsid w:val="45B9354D"/>
    <w:rsid w:val="47A6638F"/>
    <w:rsid w:val="47BC745E"/>
    <w:rsid w:val="4AA27010"/>
    <w:rsid w:val="4AD51F5E"/>
    <w:rsid w:val="4AD64A3B"/>
    <w:rsid w:val="4BF17C85"/>
    <w:rsid w:val="4C466EFE"/>
    <w:rsid w:val="4DBD7A5B"/>
    <w:rsid w:val="4EBB422E"/>
    <w:rsid w:val="4EBE4E12"/>
    <w:rsid w:val="4F75254B"/>
    <w:rsid w:val="4FB05B80"/>
    <w:rsid w:val="514242E3"/>
    <w:rsid w:val="523E7C7B"/>
    <w:rsid w:val="530D0A55"/>
    <w:rsid w:val="53EA26F3"/>
    <w:rsid w:val="54187DDE"/>
    <w:rsid w:val="542418E8"/>
    <w:rsid w:val="5427504A"/>
    <w:rsid w:val="54557774"/>
    <w:rsid w:val="547D0519"/>
    <w:rsid w:val="54F22F39"/>
    <w:rsid w:val="55B04995"/>
    <w:rsid w:val="57151371"/>
    <w:rsid w:val="575E5C02"/>
    <w:rsid w:val="57763E81"/>
    <w:rsid w:val="5A723491"/>
    <w:rsid w:val="5B721680"/>
    <w:rsid w:val="5B964B3E"/>
    <w:rsid w:val="5BDF1238"/>
    <w:rsid w:val="5CDE6616"/>
    <w:rsid w:val="5CE72E64"/>
    <w:rsid w:val="5D437DE0"/>
    <w:rsid w:val="5D4A1477"/>
    <w:rsid w:val="5E2D7958"/>
    <w:rsid w:val="5EEE27E2"/>
    <w:rsid w:val="614A0682"/>
    <w:rsid w:val="61AD65F8"/>
    <w:rsid w:val="63792C5C"/>
    <w:rsid w:val="63AC0D40"/>
    <w:rsid w:val="64523EA5"/>
    <w:rsid w:val="64687AC7"/>
    <w:rsid w:val="65EF1A18"/>
    <w:rsid w:val="664E1226"/>
    <w:rsid w:val="668E4F07"/>
    <w:rsid w:val="66FC2F73"/>
    <w:rsid w:val="67421839"/>
    <w:rsid w:val="67782309"/>
    <w:rsid w:val="68172472"/>
    <w:rsid w:val="68B31E61"/>
    <w:rsid w:val="694B2E16"/>
    <w:rsid w:val="6A8F2139"/>
    <w:rsid w:val="6AC73196"/>
    <w:rsid w:val="6B0E51C1"/>
    <w:rsid w:val="6BD04824"/>
    <w:rsid w:val="6CA675AD"/>
    <w:rsid w:val="6D452BB7"/>
    <w:rsid w:val="6D5A526B"/>
    <w:rsid w:val="6E175CB3"/>
    <w:rsid w:val="6E6D1D17"/>
    <w:rsid w:val="70667C29"/>
    <w:rsid w:val="706F2F1E"/>
    <w:rsid w:val="72E014B5"/>
    <w:rsid w:val="74D82876"/>
    <w:rsid w:val="75026390"/>
    <w:rsid w:val="760E1366"/>
    <w:rsid w:val="767E0017"/>
    <w:rsid w:val="779B2FCE"/>
    <w:rsid w:val="78020D91"/>
    <w:rsid w:val="78576B72"/>
    <w:rsid w:val="78B26129"/>
    <w:rsid w:val="798605E7"/>
    <w:rsid w:val="7B5830AD"/>
    <w:rsid w:val="7BE57F14"/>
    <w:rsid w:val="7D15682B"/>
    <w:rsid w:val="7D6F69C3"/>
    <w:rsid w:val="7DF53062"/>
    <w:rsid w:val="7E0A5534"/>
    <w:rsid w:val="7E756C15"/>
    <w:rsid w:val="7E9B6AF0"/>
    <w:rsid w:val="7F8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1922</Words>
  <Characters>1949</Characters>
  <Lines>0</Lines>
  <Paragraphs>0</Paragraphs>
  <TotalTime>1</TotalTime>
  <ScaleCrop>false</ScaleCrop>
  <LinksUpToDate>false</LinksUpToDate>
  <CharactersWithSpaces>2071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2022-07-11T08:48:00Z</dcterms:created>
  <dc:creator>Administrator</dc:creator>
  <cp:lastModifiedBy>M号坦克</cp:lastModifiedBy>
  <cp:lastPrinted>2022-08-01T00:29:00Z</cp:lastPrinted>
  <dcterms:modified xsi:type="dcterms:W3CDTF">2022-08-12T03:15:09Z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5D5E7D8E1C0C4399964297A374E26505</vt:lpwstr>
  </property>
</Properties>
</file>