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hAnsi="黑体" w:eastAsia="黑体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2</w:t>
      </w:r>
      <w:r>
        <w:rPr>
          <w:rFonts w:hint="eastAsia" w:eastAsia="黑体"/>
          <w:kern w:val="0"/>
          <w:sz w:val="30"/>
          <w:szCs w:val="30"/>
        </w:rPr>
        <w:t>：</w:t>
      </w:r>
    </w:p>
    <w:p>
      <w:pPr>
        <w:snapToGrid w:val="0"/>
        <w:spacing w:line="360" w:lineRule="auto"/>
        <w:jc w:val="center"/>
        <w:rPr>
          <w:rFonts w:hint="eastAsia" w:eastAsia="方正大标宋简体"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eastAsia="方正大标宋简体"/>
          <w:kern w:val="0"/>
          <w:sz w:val="36"/>
          <w:szCs w:val="36"/>
        </w:rPr>
      </w:pPr>
      <w:bookmarkStart w:id="0" w:name="_GoBack"/>
      <w:r>
        <w:rPr>
          <w:rFonts w:hint="eastAsia" w:eastAsia="方正大标宋简体"/>
          <w:kern w:val="0"/>
          <w:sz w:val="36"/>
          <w:szCs w:val="36"/>
        </w:rPr>
        <w:t>桑植县2021年事业单位公开招聘（教师）面试指定教材</w:t>
      </w:r>
    </w:p>
    <w:bookmarkEnd w:id="0"/>
    <w:p>
      <w:pPr>
        <w:spacing w:line="400" w:lineRule="exact"/>
        <w:jc w:val="center"/>
        <w:rPr>
          <w:rFonts w:ascii="宋体" w:hAnsi="宋体" w:eastAsia="宋体"/>
          <w:color w:val="000000"/>
          <w:sz w:val="22"/>
          <w:szCs w:val="22"/>
        </w:rPr>
      </w:pPr>
    </w:p>
    <w:tbl>
      <w:tblPr>
        <w:tblStyle w:val="2"/>
        <w:tblW w:w="86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必修第一册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，人民教育出版社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A版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年6月第1版。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必修第一册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译林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出版社，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高中物理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必修第一册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，人民教育出版社，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年6月第1版。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高中生物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生物学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必修1 分子与细胞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，人民教育出版社，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年6月第1版。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必修第一册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湖南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教育出版社，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高中政治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普通高中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教科书，《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思想政治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必修1 中国特色社会主义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，人民教育出版社，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高中心理健康教育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针对高中学生年龄段上一堂心理健康辅导课（无指定教材）。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职高园艺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教育部职业教育与成人教育司推荐教材，《园林植物栽培养护》（第二版），高等教育出版社，2013年12月第2版。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职高车辆工程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中等职业教育规划新教材，《汽车发动机构造与维修》，天津大学出版社，2016年7月第1版。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职高网络工程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中等职业教育国家规划教材，《计算机网络技术》（第4版）（计算机应用专业），高等教育出版社，2018年8月第4版。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多元整合幼儿园教育活动资源包（修订版）《幼儿读物1 大班（下册）5-6岁》《幼儿读物2大班（下册）5-6岁》，中国出版集团东方出版中心。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2021-09-01T07:23:02Z</dcterms:created>
  <dc:creator>Administrator</dc:creator>
  <cp:lastModifiedBy>Administrator</cp:lastModifiedBy>
  <dcterms:modified xsi:type="dcterms:W3CDTF">2021-09-01T07:23:19Z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E3E64746A08948CB832FF847319A07C9</vt:lpwstr>
  </property>
</Properties>
</file>