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2021年长沙市教育局直属</w:t>
      </w:r>
      <w:r>
        <w:rPr>
          <w:rFonts w:hint="eastAsia"/>
          <w:b/>
          <w:bCs/>
          <w:sz w:val="36"/>
          <w:szCs w:val="36"/>
          <w:lang w:eastAsia="zh-CN"/>
        </w:rPr>
        <w:t>学校</w:t>
      </w:r>
      <w:r>
        <w:rPr>
          <w:rFonts w:hint="eastAsia"/>
          <w:b/>
          <w:bCs/>
          <w:sz w:val="36"/>
          <w:szCs w:val="36"/>
        </w:rPr>
        <w:t>公开招聘教师</w:t>
      </w:r>
    </w:p>
    <w:p>
      <w:pPr>
        <w:jc w:val="center"/>
        <w:rPr>
          <w:b/>
          <w:bCs/>
          <w:sz w:val="18"/>
          <w:szCs w:val="18"/>
        </w:rPr>
      </w:pPr>
    </w:p>
    <w:p>
      <w:pPr>
        <w:jc w:val="center"/>
        <w:rPr>
          <w:b/>
          <w:bCs/>
          <w:sz w:val="44"/>
          <w:szCs w:val="44"/>
        </w:rPr>
      </w:pPr>
      <w:r>
        <w:rPr>
          <w:rFonts w:hint="eastAsia"/>
          <w:b/>
          <w:bCs/>
          <w:sz w:val="44"/>
          <w:szCs w:val="44"/>
        </w:rPr>
        <w:t>长沙广播电视大学初试办法</w:t>
      </w:r>
    </w:p>
    <w:p>
      <w:pPr>
        <w:adjustRightInd w:val="0"/>
        <w:snapToGrid w:val="0"/>
        <w:spacing w:line="360" w:lineRule="auto"/>
        <w:rPr>
          <w:b/>
          <w:bCs/>
        </w:rPr>
      </w:pPr>
    </w:p>
    <w:p>
      <w:pPr>
        <w:adjustRightInd w:val="0"/>
        <w:snapToGrid w:val="0"/>
        <w:spacing w:line="360" w:lineRule="auto"/>
        <w:ind w:firstLine="420"/>
        <w:rPr>
          <w:b/>
          <w:bCs/>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rPr>
          <w:rFonts w:hint="eastAsia"/>
        </w:rPr>
      </w:pPr>
      <w:r>
        <w:rPr>
          <w:rFonts w:hint="eastAsia"/>
        </w:rPr>
        <w:t>１、初试由面试和试教组成，面试、试教时长共15分钟，准备时长</w:t>
      </w:r>
      <w:r>
        <w:t>30</w:t>
      </w:r>
      <w:r>
        <w:rPr>
          <w:rFonts w:hint="eastAsia"/>
        </w:rPr>
        <w:t>分钟；面试、试教满分均为100分，考生得分均为所有评委评分中去掉一个最低分和一个最高分后的平均得分（四舍五入后保留两位小数</w:t>
      </w:r>
      <w:r>
        <w:rPr>
          <w:rFonts w:hint="eastAsia"/>
          <w:lang w:eastAsia="zh-CN"/>
        </w:rPr>
        <w:t>，下同</w:t>
      </w:r>
      <w:r>
        <w:rPr>
          <w:rFonts w:hint="eastAsia"/>
        </w:rPr>
        <w:t>），每位考生的成绩通知书在其后两位考生</w:t>
      </w:r>
      <w:r>
        <w:rPr>
          <w:rFonts w:hint="eastAsia"/>
          <w:lang w:eastAsia="zh-CN"/>
        </w:rPr>
        <w:t>初试</w:t>
      </w:r>
      <w:r>
        <w:rPr>
          <w:rFonts w:hint="eastAsia"/>
        </w:rPr>
        <w:t>结束后依次领取。面试和试教得分按2∶8的比例合成为初试成绩。初试成绩于当天在学校网站公布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bookmarkStart w:id="0" w:name="_GoBack"/>
      <w:bookmarkEnd w:id="0"/>
      <w:r>
        <w:rPr>
          <w:rFonts w:hint="eastAsia"/>
        </w:rPr>
        <w:t>。</w:t>
      </w:r>
    </w:p>
    <w:p>
      <w:pPr>
        <w:adjustRightInd w:val="0"/>
        <w:snapToGrid w:val="0"/>
        <w:spacing w:line="360" w:lineRule="auto"/>
        <w:ind w:firstLine="420"/>
      </w:pPr>
    </w:p>
    <w:tbl>
      <w:tblPr>
        <w:tblStyle w:val="5"/>
        <w:tblW w:w="68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6"/>
        <w:gridCol w:w="1373"/>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266"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1373"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2196"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3266" w:type="dxa"/>
            <w:tcBorders>
              <w:right w:val="single" w:color="auto" w:sz="4" w:space="0"/>
            </w:tcBorders>
            <w:vAlign w:val="center"/>
          </w:tcPr>
          <w:p>
            <w:pPr>
              <w:jc w:val="center"/>
              <w:rPr>
                <w:rFonts w:ascii="宋体" w:hAnsi="宋体"/>
                <w:bCs/>
                <w:sz w:val="18"/>
                <w:szCs w:val="18"/>
              </w:rPr>
            </w:pPr>
            <w:r>
              <w:rPr>
                <w:rFonts w:hint="eastAsia"/>
                <w:sz w:val="18"/>
                <w:szCs w:val="18"/>
              </w:rPr>
              <w:t>2021年4月27日</w:t>
            </w:r>
          </w:p>
        </w:tc>
        <w:tc>
          <w:tcPr>
            <w:tcW w:w="1373"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上午</w:t>
            </w:r>
            <w:r>
              <w:rPr>
                <w:rFonts w:ascii="宋体" w:hAnsi="宋体"/>
                <w:bCs/>
                <w:sz w:val="18"/>
                <w:szCs w:val="18"/>
              </w:rPr>
              <w:t>8</w:t>
            </w:r>
            <w:r>
              <w:rPr>
                <w:rFonts w:hint="eastAsia"/>
              </w:rPr>
              <w:t>∶</w:t>
            </w:r>
            <w:r>
              <w:rPr>
                <w:rFonts w:ascii="宋体" w:hAnsi="宋体"/>
                <w:bCs/>
                <w:sz w:val="18"/>
                <w:szCs w:val="18"/>
              </w:rPr>
              <w:t>00</w:t>
            </w:r>
          </w:p>
        </w:tc>
        <w:tc>
          <w:tcPr>
            <w:tcW w:w="2196"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琢玉楼203教室</w:t>
            </w:r>
          </w:p>
        </w:tc>
      </w:tr>
    </w:tbl>
    <w:p>
      <w:pPr>
        <w:adjustRightInd w:val="0"/>
        <w:snapToGrid w:val="0"/>
        <w:spacing w:line="360" w:lineRule="auto"/>
        <w:ind w:firstLine="420"/>
        <w:rPr>
          <w:rFonts w:hint="eastAsia"/>
        </w:rPr>
      </w:pPr>
    </w:p>
    <w:p>
      <w:pPr>
        <w:adjustRightInd w:val="0"/>
        <w:snapToGrid w:val="0"/>
        <w:spacing w:line="360" w:lineRule="auto"/>
        <w:ind w:firstLine="420"/>
      </w:pPr>
      <w:r>
        <w:rPr>
          <w:rFonts w:hint="eastAsia"/>
        </w:rPr>
        <w:t>２、如按时到达的考生超过12人时，所有考生均需先参加知识测验，具体安排如下：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color w:val="auto"/>
        </w:rPr>
      </w:pPr>
      <w:r>
        <w:rPr>
          <w:rFonts w:hint="eastAsia"/>
        </w:rPr>
        <w:t>（1）知识测验内容为学科专业知识，满分100分，时长60分钟。</w:t>
      </w:r>
      <w:r>
        <w:rPr>
          <w:rFonts w:hint="eastAsia"/>
          <w:lang w:eastAsia="zh-CN"/>
        </w:rPr>
        <w:t>知识测验集合</w:t>
      </w:r>
      <w:r>
        <w:rPr>
          <w:rFonts w:hint="eastAsia"/>
        </w:rPr>
        <w:t>时间为4月27日上午8∶</w:t>
      </w:r>
      <w:r>
        <w:rPr>
          <w:rFonts w:hint="eastAsia"/>
          <w:lang w:val="en-US" w:eastAsia="zh-CN"/>
        </w:rPr>
        <w:t>0</w:t>
      </w:r>
      <w:r>
        <w:rPr>
          <w:rFonts w:hint="eastAsia"/>
        </w:rPr>
        <w:t>0分。知识测验成绩于当天11:00左右在学校官网公布。对知识测验成绩有异议的，可</w:t>
      </w:r>
      <w:r>
        <w:rPr>
          <w:rFonts w:hint="eastAsia"/>
          <w:color w:val="auto"/>
        </w:rPr>
        <w:t>在11:30前将本人有效身份证（双面）照片、《初试准考证》照片、</w:t>
      </w:r>
      <w:r>
        <w:rPr>
          <w:color w:val="auto"/>
          <w:u w:val="none"/>
        </w:rPr>
        <w:fldChar w:fldCharType="begin"/>
      </w:r>
      <w:r>
        <w:rPr>
          <w:color w:val="auto"/>
          <w:u w:val="none"/>
        </w:rPr>
        <w:instrText xml:space="preserve"> HYPERLINK "mailto:已公布的本人知识测验成绩发送到邮箱330356612@qq.com" </w:instrText>
      </w:r>
      <w:r>
        <w:rPr>
          <w:color w:val="auto"/>
          <w:u w:val="none"/>
        </w:rPr>
        <w:fldChar w:fldCharType="separate"/>
      </w:r>
      <w:r>
        <w:rPr>
          <w:rStyle w:val="7"/>
          <w:rFonts w:hint="eastAsia"/>
          <w:color w:val="auto"/>
          <w:u w:val="none"/>
        </w:rPr>
        <w:t>已公布的本人知识测验成绩发送到邮箱330356612@qq.com</w:t>
      </w:r>
      <w:r>
        <w:rPr>
          <w:rStyle w:val="7"/>
          <w:rFonts w:hint="eastAsia"/>
          <w:color w:val="auto"/>
          <w:u w:val="none"/>
        </w:rPr>
        <w:fldChar w:fldCharType="end"/>
      </w:r>
      <w:r>
        <w:rPr>
          <w:rFonts w:hint="eastAsia"/>
          <w:color w:val="auto"/>
          <w:u w:val="none"/>
        </w:rPr>
        <w:t>申请核分。12∶</w:t>
      </w:r>
      <w:r>
        <w:rPr>
          <w:rFonts w:hint="eastAsia"/>
          <w:color w:val="auto"/>
          <w:u w:val="none"/>
          <w:lang w:val="en-US" w:eastAsia="zh-CN"/>
        </w:rPr>
        <w:t>2</w:t>
      </w:r>
      <w:r>
        <w:rPr>
          <w:rFonts w:hint="eastAsia"/>
          <w:color w:val="auto"/>
          <w:u w:val="none"/>
        </w:rPr>
        <w:t>0左右在学校网站公</w:t>
      </w:r>
      <w:r>
        <w:rPr>
          <w:rFonts w:hint="eastAsia"/>
          <w:color w:val="auto"/>
        </w:rPr>
        <w:t>布核分结果。</w:t>
      </w:r>
    </w:p>
    <w:p>
      <w:pPr>
        <w:adjustRightInd w:val="0"/>
        <w:snapToGrid w:val="0"/>
        <w:spacing w:line="360" w:lineRule="auto"/>
        <w:ind w:firstLine="420"/>
      </w:pPr>
      <w:r>
        <w:rPr>
          <w:rFonts w:hint="eastAsia"/>
        </w:rPr>
        <w:t>（2）以招聘职位数为基数，依知识测验成绩得分从高到低按1:12的比例确定入围初试的人选（比例内末位成绩相等的均入围）。入围人选名单于4月27日12∶30左右在学校官网公布。知识测验成绩得分不计入初试成绩。</w:t>
      </w:r>
    </w:p>
    <w:p>
      <w:pPr>
        <w:adjustRightInd w:val="0"/>
        <w:snapToGrid w:val="0"/>
        <w:spacing w:line="360" w:lineRule="auto"/>
        <w:ind w:firstLine="420"/>
      </w:pPr>
      <w:r>
        <w:rPr>
          <w:rFonts w:hint="eastAsia"/>
        </w:rPr>
        <w:t>（3）入围人员须在4月27日（星期二）下午13∶30前到达学校琢玉楼203教室集合参加初试，否则视为自行放弃。初试按本初试办法“具体做法”第1条实施。</w:t>
      </w:r>
    </w:p>
    <w:p>
      <w:pPr>
        <w:adjustRightInd w:val="0"/>
        <w:snapToGrid w:val="0"/>
        <w:spacing w:line="360" w:lineRule="auto"/>
      </w:pP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pPr>
      <w:r>
        <w:rPr>
          <w:rFonts w:hint="eastAsia"/>
        </w:rPr>
        <w:t>1、考生凭本人有效居民身份证原件（含有效期内的临时身份证或户籍证明，但不可使用电子身份证、乘车乘机临时身份证明或其他证件代替）和《初试准考证》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rPr>
        <w:t>打印件参加初试，缺任一证件者不能参加初试。不得自带任何资料。未按时到达集合地点者视为自动放弃。</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r>
        <w:rPr>
          <w:rFonts w:hint="eastAsia" w:ascii="宋体" w:hAnsi="宋体" w:cs="Times New Roman"/>
          <w:color w:val="000000"/>
          <w:lang w:eastAsia="zh-CN"/>
        </w:rPr>
        <w:t>。</w:t>
      </w:r>
    </w:p>
    <w:p>
      <w:pPr>
        <w:adjustRightInd w:val="0"/>
        <w:snapToGrid w:val="0"/>
        <w:spacing w:line="360" w:lineRule="auto"/>
        <w:ind w:firstLine="420"/>
      </w:pPr>
      <w:r>
        <w:rPr>
          <w:rFonts w:hint="eastAsia" w:ascii="宋体" w:hAnsi="宋体" w:cs="宋体"/>
          <w:szCs w:val="21"/>
          <w:lang w:val="en-US" w:eastAsia="zh-CN"/>
        </w:rPr>
        <w:t>3、</w:t>
      </w:r>
      <w:r>
        <w:rPr>
          <w:rFonts w:hint="eastAsia" w:ascii="宋体" w:hAnsi="宋体" w:cs="宋体"/>
          <w:szCs w:val="21"/>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b/>
          <w:bCs/>
        </w:rPr>
      </w:pPr>
    </w:p>
    <w:p>
      <w:pPr>
        <w:adjustRightInd w:val="0"/>
        <w:snapToGrid w:val="0"/>
        <w:spacing w:line="360" w:lineRule="auto"/>
        <w:ind w:firstLine="422" w:firstLineChars="200"/>
        <w:rPr>
          <w:rFonts w:hint="eastAsia" w:eastAsia="宋体"/>
          <w:b/>
          <w:bCs/>
          <w:lang w:val="en-US" w:eastAsia="zh-CN"/>
        </w:rPr>
      </w:pPr>
      <w:r>
        <w:rPr>
          <w:rFonts w:hint="eastAsia"/>
          <w:b/>
          <w:bCs/>
        </w:rPr>
        <w:t>三、联系方式</w:t>
      </w:r>
      <w:r>
        <w:rPr>
          <w:rFonts w:hint="eastAsia"/>
          <w:b/>
          <w:bCs/>
          <w:highlight w:val="none"/>
          <w:lang w:eastAsia="zh-CN"/>
        </w:rPr>
        <w:t>（工作日时间使用）</w:t>
      </w:r>
    </w:p>
    <w:p>
      <w:pPr>
        <w:adjustRightInd w:val="0"/>
        <w:snapToGrid w:val="0"/>
        <w:spacing w:line="360" w:lineRule="auto"/>
        <w:ind w:firstLine="420" w:firstLineChars="200"/>
      </w:pPr>
      <w:r>
        <w:rPr>
          <w:rFonts w:hint="eastAsia"/>
        </w:rPr>
        <w:t>联系电话：13873127309</w:t>
      </w:r>
    </w:p>
    <w:p>
      <w:pPr>
        <w:adjustRightInd w:val="0"/>
        <w:snapToGrid w:val="0"/>
        <w:spacing w:line="360" w:lineRule="auto"/>
        <w:ind w:firstLine="420"/>
      </w:pPr>
      <w:r>
        <w:rPr>
          <w:rFonts w:hint="eastAsia"/>
        </w:rPr>
        <w:t>学校地址：长沙市芙蓉区浏正街126号长沙广播电视大学</w:t>
      </w:r>
    </w:p>
    <w:p>
      <w:pPr>
        <w:adjustRightInd w:val="0"/>
        <w:snapToGrid w:val="0"/>
        <w:spacing w:line="360" w:lineRule="auto"/>
        <w:ind w:firstLine="420"/>
        <w:rPr>
          <w:rFonts w:hint="eastAsia"/>
        </w:rPr>
      </w:pPr>
      <w:r>
        <w:rPr>
          <w:rFonts w:hint="eastAsia"/>
        </w:rPr>
        <w:t>学校网址：</w:t>
      </w:r>
      <w:r>
        <w:fldChar w:fldCharType="begin"/>
      </w:r>
      <w:r>
        <w:instrText xml:space="preserve"> HYPERLINK "http://gbdsdx.csedu.gov.cn/" </w:instrText>
      </w:r>
      <w:r>
        <w:fldChar w:fldCharType="separate"/>
      </w:r>
      <w:r>
        <w:rPr>
          <w:rStyle w:val="7"/>
        </w:rPr>
        <w:t>http://gbdsdx.csedu.gov.cn/</w:t>
      </w:r>
      <w:r>
        <w:rPr>
          <w:rStyle w:val="7"/>
        </w:rPr>
        <w:fldChar w:fldCharType="end"/>
      </w:r>
    </w:p>
    <w:p>
      <w:pPr>
        <w:adjustRightInd w:val="0"/>
        <w:snapToGrid w:val="0"/>
        <w:spacing w:line="360" w:lineRule="auto"/>
        <w:ind w:firstLine="420"/>
        <w:rPr>
          <w:rFonts w:hint="eastAsia"/>
        </w:rPr>
      </w:pPr>
    </w:p>
    <w:p>
      <w:pPr>
        <w:adjustRightInd w:val="0"/>
        <w:snapToGrid w:val="0"/>
        <w:spacing w:line="360" w:lineRule="auto"/>
        <w:ind w:firstLine="422" w:firstLineChars="200"/>
        <w:rPr>
          <w:rFonts w:hint="eastAsia"/>
          <w:b/>
          <w:bCs/>
        </w:rPr>
      </w:pPr>
      <w:r>
        <w:rPr>
          <w:rFonts w:hint="eastAsia"/>
          <w:b/>
          <w:bCs/>
        </w:rPr>
        <w:t>四、温馨提示</w:t>
      </w:r>
    </w:p>
    <w:p>
      <w:pPr>
        <w:adjustRightInd w:val="0"/>
        <w:snapToGrid w:val="0"/>
        <w:spacing w:line="360" w:lineRule="auto"/>
        <w:ind w:firstLine="420"/>
        <w:rPr>
          <w:b/>
          <w:bCs/>
          <w:sz w:val="32"/>
          <w:szCs w:val="32"/>
        </w:rPr>
      </w:pPr>
      <w:r>
        <w:rPr>
          <w:rFonts w:hint="eastAsia"/>
        </w:rPr>
        <w:t>因学校周边正在进行市政道路建设，小型汽车无法顺利进入学校校园，请各位考生尽量采取公共交通方式前往学校；如必须开车前往，请自行选择周边停车场，停车后再步行进入校园。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B165B"/>
    <w:rsid w:val="000B1891"/>
    <w:rsid w:val="000F0D82"/>
    <w:rsid w:val="0010595F"/>
    <w:rsid w:val="00161BCD"/>
    <w:rsid w:val="00437A07"/>
    <w:rsid w:val="00514D8A"/>
    <w:rsid w:val="0087763A"/>
    <w:rsid w:val="00935181"/>
    <w:rsid w:val="00957CCF"/>
    <w:rsid w:val="00A51050"/>
    <w:rsid w:val="00B2015B"/>
    <w:rsid w:val="00BE2C5A"/>
    <w:rsid w:val="00CA010D"/>
    <w:rsid w:val="00D75DF8"/>
    <w:rsid w:val="00EA6D49"/>
    <w:rsid w:val="00ED6F9D"/>
    <w:rsid w:val="00F15DCD"/>
    <w:rsid w:val="00FB7D58"/>
    <w:rsid w:val="011F5708"/>
    <w:rsid w:val="09CE0E65"/>
    <w:rsid w:val="0B081319"/>
    <w:rsid w:val="13C1319C"/>
    <w:rsid w:val="16227A06"/>
    <w:rsid w:val="167C4041"/>
    <w:rsid w:val="18CA1E52"/>
    <w:rsid w:val="197F5BEA"/>
    <w:rsid w:val="22E70A38"/>
    <w:rsid w:val="279A77BB"/>
    <w:rsid w:val="39901BCC"/>
    <w:rsid w:val="3A0B307B"/>
    <w:rsid w:val="3B202EB8"/>
    <w:rsid w:val="3E35488E"/>
    <w:rsid w:val="449E6187"/>
    <w:rsid w:val="44B95EE9"/>
    <w:rsid w:val="55D25644"/>
    <w:rsid w:val="601C546E"/>
    <w:rsid w:val="660571E0"/>
    <w:rsid w:val="6BD14CE0"/>
    <w:rsid w:val="6D535020"/>
    <w:rsid w:val="718C2FC3"/>
    <w:rsid w:val="73CB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 w:type="character" w:customStyle="1" w:styleId="10">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174</Words>
  <Characters>997</Characters>
  <Lines>8</Lines>
  <Paragraphs>2</Paragraphs>
  <TotalTime>0</TotalTime>
  <ScaleCrop>false</ScaleCrop>
  <LinksUpToDate>false</LinksUpToDate>
  <CharactersWithSpaces>1169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2021-04-07T05:37:00Z</dcterms:created>
  <dc:creator>Administrator</dc:creator>
  <cp:lastModifiedBy>彭建宏</cp:lastModifiedBy>
  <cp:lastPrinted>2021-04-07T05:59:00Z</cp:lastPrinted>
  <dcterms:modified xsi:type="dcterms:W3CDTF">2021-04-16T06:26:33Z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