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36"/>
          <w:szCs w:val="36"/>
        </w:rPr>
        <w:t>2021年长沙市教育局直属</w:t>
      </w:r>
      <w:r>
        <w:rPr>
          <w:rFonts w:hint="eastAsia"/>
          <w:b/>
          <w:bCs/>
          <w:sz w:val="36"/>
          <w:szCs w:val="36"/>
          <w:lang w:eastAsia="zh-CN"/>
        </w:rPr>
        <w:t>学校</w:t>
      </w:r>
      <w:r>
        <w:rPr>
          <w:rFonts w:hint="eastAsia"/>
          <w:b/>
          <w:bCs/>
          <w:sz w:val="36"/>
          <w:szCs w:val="36"/>
        </w:rPr>
        <w:t>公开招聘教师</w:t>
      </w:r>
    </w:p>
    <w:p>
      <w:pPr>
        <w:rPr>
          <w:b/>
          <w:bCs/>
          <w:sz w:val="18"/>
          <w:szCs w:val="18"/>
        </w:rPr>
      </w:pPr>
    </w:p>
    <w:p>
      <w:pPr>
        <w:jc w:val="center"/>
        <w:rPr>
          <w:b/>
          <w:bCs/>
          <w:sz w:val="44"/>
          <w:szCs w:val="44"/>
        </w:rPr>
      </w:pPr>
      <w:r>
        <w:rPr>
          <w:rFonts w:hint="eastAsia"/>
          <w:b/>
          <w:bCs/>
          <w:sz w:val="44"/>
          <w:szCs w:val="44"/>
        </w:rPr>
        <w:t>长沙市长郡湘府中学初试办法</w:t>
      </w:r>
    </w:p>
    <w:p>
      <w:pPr>
        <w:adjustRightInd w:val="0"/>
        <w:snapToGrid w:val="0"/>
        <w:spacing w:line="360" w:lineRule="auto"/>
        <w:ind w:firstLine="420"/>
        <w:rPr>
          <w:b/>
          <w:bCs/>
        </w:rPr>
      </w:pPr>
    </w:p>
    <w:p>
      <w:pPr>
        <w:adjustRightInd w:val="0"/>
        <w:snapToGrid w:val="0"/>
        <w:spacing w:line="360" w:lineRule="auto"/>
        <w:ind w:firstLine="420"/>
        <w:rPr>
          <w:rFonts w:hint="eastAsia"/>
          <w:b/>
          <w:bCs/>
        </w:rPr>
      </w:pPr>
    </w:p>
    <w:p>
      <w:pPr>
        <w:adjustRightInd w:val="0"/>
        <w:snapToGrid w:val="0"/>
        <w:spacing w:line="360" w:lineRule="auto"/>
        <w:ind w:firstLine="420"/>
        <w:rPr>
          <w:b/>
          <w:bCs/>
        </w:rPr>
      </w:pPr>
      <w:r>
        <w:rPr>
          <w:rFonts w:hint="eastAsia"/>
          <w:b/>
          <w:bCs/>
        </w:rPr>
        <w:t>一、具体做法</w:t>
      </w:r>
    </w:p>
    <w:p>
      <w:pPr>
        <w:adjustRightInd w:val="0"/>
        <w:snapToGrid w:val="0"/>
        <w:spacing w:line="360" w:lineRule="auto"/>
        <w:ind w:firstLine="420"/>
      </w:pPr>
      <w:r>
        <w:rPr>
          <w:rFonts w:hint="eastAsia"/>
        </w:rPr>
        <w:t>1、初试由面试和试教组成，面试、试教时长共10分钟，准备时长30分钟；面试、试教满分均为100分。考生得分均为所有评委评分中去掉一个最低分和一个最高分后的平均得分（四舍五入后保留两位小数</w:t>
      </w:r>
      <w:r>
        <w:rPr>
          <w:rFonts w:hint="eastAsia"/>
          <w:lang w:eastAsia="zh-CN"/>
        </w:rPr>
        <w:t>，下同</w:t>
      </w:r>
      <w:r>
        <w:rPr>
          <w:rFonts w:hint="eastAsia"/>
        </w:rPr>
        <w:t>），每位考生的成绩通知书在其后两位考生</w:t>
      </w:r>
      <w:r>
        <w:rPr>
          <w:rFonts w:hint="eastAsia"/>
          <w:lang w:eastAsia="zh-CN"/>
        </w:rPr>
        <w:t>初试</w:t>
      </w:r>
      <w:r>
        <w:rPr>
          <w:rFonts w:hint="eastAsia"/>
        </w:rPr>
        <w:t>结束后依次领取。面试、试教得分按2∶8的比例合成为初试成绩。初试成绩于当天在学校网站公布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rPr>
        <w:t>。</w:t>
      </w:r>
    </w:p>
    <w:tbl>
      <w:tblPr>
        <w:tblStyle w:val="4"/>
        <w:tblW w:w="64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9"/>
        <w:gridCol w:w="1277"/>
        <w:gridCol w:w="2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jc w:val="center"/>
        </w:trPr>
        <w:tc>
          <w:tcPr>
            <w:tcW w:w="2839" w:type="dxa"/>
            <w:tcBorders>
              <w:right w:val="single" w:color="auto" w:sz="4" w:space="0"/>
            </w:tcBorders>
            <w:vAlign w:val="center"/>
          </w:tcPr>
          <w:p>
            <w:pPr>
              <w:jc w:val="center"/>
              <w:rPr>
                <w:rFonts w:ascii="宋体" w:hAnsi="宋体"/>
                <w:bCs/>
                <w:sz w:val="18"/>
                <w:szCs w:val="18"/>
              </w:rPr>
            </w:pPr>
            <w:r>
              <w:rPr>
                <w:rFonts w:hint="eastAsia" w:ascii="宋体" w:hAnsi="宋体"/>
                <w:bCs/>
                <w:sz w:val="18"/>
                <w:szCs w:val="18"/>
              </w:rPr>
              <w:t>初试日期</w:t>
            </w:r>
          </w:p>
        </w:tc>
        <w:tc>
          <w:tcPr>
            <w:tcW w:w="1277" w:type="dxa"/>
            <w:tcBorders>
              <w:left w:val="single" w:color="auto" w:sz="4" w:space="0"/>
              <w:right w:val="single" w:color="auto" w:sz="4" w:space="0"/>
            </w:tcBorders>
            <w:vAlign w:val="center"/>
          </w:tcPr>
          <w:p>
            <w:pPr>
              <w:jc w:val="center"/>
              <w:rPr>
                <w:rFonts w:ascii="宋体" w:hAnsi="宋体"/>
                <w:bCs/>
                <w:sz w:val="18"/>
                <w:szCs w:val="18"/>
              </w:rPr>
            </w:pPr>
            <w:r>
              <w:rPr>
                <w:rFonts w:hint="eastAsia" w:ascii="宋体" w:hAnsi="宋体"/>
                <w:bCs/>
                <w:sz w:val="18"/>
                <w:szCs w:val="18"/>
              </w:rPr>
              <w:t>集合时间</w:t>
            </w:r>
          </w:p>
        </w:tc>
        <w:tc>
          <w:tcPr>
            <w:tcW w:w="2381" w:type="dxa"/>
            <w:tcBorders>
              <w:left w:val="single" w:color="auto" w:sz="4" w:space="0"/>
            </w:tcBorders>
            <w:vAlign w:val="center"/>
          </w:tcPr>
          <w:p>
            <w:pPr>
              <w:jc w:val="center"/>
              <w:rPr>
                <w:rFonts w:ascii="宋体" w:hAnsi="宋体"/>
                <w:bCs/>
                <w:sz w:val="18"/>
                <w:szCs w:val="18"/>
              </w:rPr>
            </w:pPr>
            <w:r>
              <w:rPr>
                <w:rFonts w:hint="eastAsia" w:ascii="宋体" w:hAnsi="宋体"/>
                <w:bCs/>
                <w:sz w:val="18"/>
                <w:szCs w:val="18"/>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839" w:type="dxa"/>
            <w:tcBorders>
              <w:right w:val="single" w:color="auto" w:sz="4" w:space="0"/>
            </w:tcBorders>
            <w:vAlign w:val="center"/>
          </w:tcPr>
          <w:p>
            <w:pPr>
              <w:jc w:val="center"/>
              <w:rPr>
                <w:rFonts w:ascii="宋体" w:hAnsi="宋体"/>
                <w:bCs/>
                <w:sz w:val="18"/>
                <w:szCs w:val="18"/>
              </w:rPr>
            </w:pPr>
            <w:r>
              <w:rPr>
                <w:rFonts w:hint="eastAsia"/>
              </w:rPr>
              <w:t>2021年4月27日</w:t>
            </w:r>
          </w:p>
        </w:tc>
        <w:tc>
          <w:tcPr>
            <w:tcW w:w="1277" w:type="dxa"/>
            <w:tcBorders>
              <w:left w:val="single" w:color="auto" w:sz="4" w:space="0"/>
              <w:right w:val="single" w:color="auto" w:sz="4" w:space="0"/>
            </w:tcBorders>
            <w:vAlign w:val="center"/>
          </w:tcPr>
          <w:p>
            <w:pPr>
              <w:jc w:val="center"/>
              <w:rPr>
                <w:rFonts w:ascii="宋体" w:hAnsi="宋体"/>
                <w:bCs/>
                <w:sz w:val="18"/>
                <w:szCs w:val="18"/>
              </w:rPr>
            </w:pPr>
            <w:r>
              <w:rPr>
                <w:rFonts w:hint="eastAsia"/>
              </w:rPr>
              <w:t>14∶00</w:t>
            </w:r>
          </w:p>
        </w:tc>
        <w:tc>
          <w:tcPr>
            <w:tcW w:w="2381" w:type="dxa"/>
            <w:tcBorders>
              <w:left w:val="single" w:color="auto" w:sz="4" w:space="0"/>
            </w:tcBorders>
            <w:vAlign w:val="center"/>
          </w:tcPr>
          <w:p>
            <w:pPr>
              <w:jc w:val="center"/>
              <w:rPr>
                <w:rFonts w:ascii="宋体" w:hAnsi="宋体"/>
                <w:bCs/>
                <w:sz w:val="18"/>
                <w:szCs w:val="18"/>
              </w:rPr>
            </w:pPr>
            <w:r>
              <w:rPr>
                <w:rFonts w:hint="eastAsia"/>
                <w:sz w:val="18"/>
                <w:szCs w:val="18"/>
              </w:rPr>
              <w:t>学校报告厅</w:t>
            </w:r>
          </w:p>
        </w:tc>
      </w:tr>
    </w:tbl>
    <w:p>
      <w:pPr>
        <w:widowControl/>
        <w:tabs>
          <w:tab w:val="left" w:pos="7920"/>
        </w:tabs>
        <w:adjustRightInd w:val="0"/>
        <w:snapToGrid w:val="0"/>
        <w:spacing w:line="360" w:lineRule="auto"/>
        <w:ind w:firstLine="420" w:firstLineChars="200"/>
        <w:jc w:val="left"/>
      </w:pPr>
    </w:p>
    <w:p>
      <w:pPr>
        <w:widowControl/>
        <w:tabs>
          <w:tab w:val="left" w:pos="7920"/>
        </w:tabs>
        <w:adjustRightInd w:val="0"/>
        <w:snapToGrid w:val="0"/>
        <w:spacing w:line="360" w:lineRule="auto"/>
        <w:ind w:firstLine="420" w:firstLineChars="200"/>
        <w:jc w:val="left"/>
        <w:rPr>
          <w:rFonts w:ascii="楷体" w:hAnsi="楷体" w:eastAsia="楷体"/>
          <w:kern w:val="0"/>
          <w:sz w:val="28"/>
          <w:szCs w:val="28"/>
        </w:rPr>
      </w:pPr>
      <w:r>
        <w:rPr>
          <w:rFonts w:hint="eastAsia"/>
        </w:rPr>
        <w:t>2、当招聘职位的报名人数超过 12 人时，该招聘职位报考人员则需先进行知识测验，具体安排如下：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rPr>
          <w:color w:val="auto"/>
        </w:rPr>
      </w:pPr>
      <w:r>
        <w:rPr>
          <w:rFonts w:hint="eastAsia"/>
        </w:rPr>
        <w:t>(1)知识测验内容为专业知识，满分100分，时长90分钟。考室和座号安排于</w:t>
      </w:r>
      <w:r>
        <w:rPr>
          <w:rFonts w:hint="eastAsia"/>
          <w:szCs w:val="21"/>
        </w:rPr>
        <w:t>4月26日在学校网站公布。</w:t>
      </w:r>
      <w:r>
        <w:rPr>
          <w:rFonts w:hint="eastAsia"/>
          <w:lang w:eastAsia="zh-CN"/>
        </w:rPr>
        <w:t>知识测验集合</w:t>
      </w:r>
      <w:r>
        <w:rPr>
          <w:rFonts w:hint="eastAsia"/>
        </w:rPr>
        <w:t>时间为4月27日上午8∶00，迟到考生不得进入考室。知识测验成绩12∶20左右在学校网站公布，对知识测验成绩有异议者于4月27日13∶00前</w:t>
      </w:r>
      <w:r>
        <w:rPr>
          <w:color w:val="auto"/>
        </w:rPr>
        <w:t>在</w:t>
      </w:r>
      <w:r>
        <w:rPr>
          <w:rFonts w:hint="eastAsia"/>
          <w:color w:val="auto"/>
        </w:rPr>
        <w:t xml:space="preserve">xfbgs520@163.com </w:t>
      </w:r>
      <w:r>
        <w:rPr>
          <w:color w:val="auto"/>
        </w:rPr>
        <w:t>邮箱提交身份证（双面）照片、《初试准考证》照片、已公布的本人知识测验成绩</w:t>
      </w:r>
      <w:r>
        <w:rPr>
          <w:rFonts w:hint="eastAsia"/>
          <w:color w:val="auto"/>
        </w:rPr>
        <w:t>申请</w:t>
      </w:r>
      <w:r>
        <w:rPr>
          <w:rFonts w:hint="eastAsia"/>
          <w:color w:val="auto"/>
          <w:lang w:eastAsia="zh-CN"/>
        </w:rPr>
        <w:t>核分</w:t>
      </w:r>
      <w:r>
        <w:rPr>
          <w:rFonts w:hint="eastAsia"/>
          <w:color w:val="auto"/>
        </w:rPr>
        <w:t>，13:30左右在学校网站公布核分结果。</w:t>
      </w:r>
    </w:p>
    <w:p>
      <w:pPr>
        <w:adjustRightInd w:val="0"/>
        <w:snapToGrid w:val="0"/>
        <w:spacing w:line="360" w:lineRule="auto"/>
        <w:ind w:firstLine="420"/>
      </w:pPr>
      <w:r>
        <w:rPr>
          <w:rFonts w:hint="eastAsia"/>
        </w:rPr>
        <w:t>(2)以招聘职位数为基数，依知识测验成绩从高分到低分按1:12的比例确定入围初试的人选（</w:t>
      </w:r>
      <w:r>
        <w:rPr>
          <w:rFonts w:hint="eastAsia"/>
          <w:lang w:eastAsia="zh-CN"/>
        </w:rPr>
        <w:t>比例内</w:t>
      </w:r>
      <w:r>
        <w:rPr>
          <w:rFonts w:hint="eastAsia"/>
        </w:rPr>
        <w:t>末位分数相等的均入围），入围人选名单于13:30左</w:t>
      </w:r>
      <w:r>
        <w:rPr>
          <w:rFonts w:hint="eastAsia" w:ascii="宋体" w:hAnsi="宋体" w:cs="宋体"/>
          <w:szCs w:val="21"/>
        </w:rPr>
        <w:t>右在学校网站公布。</w:t>
      </w:r>
      <w:r>
        <w:rPr>
          <w:rFonts w:hint="eastAsia"/>
        </w:rPr>
        <w:t>知识测验得分不计入初试成绩。</w:t>
      </w:r>
    </w:p>
    <w:p>
      <w:pPr>
        <w:adjustRightInd w:val="0"/>
        <w:snapToGrid w:val="0"/>
        <w:spacing w:line="360" w:lineRule="auto"/>
        <w:ind w:firstLine="420"/>
      </w:pPr>
      <w:r>
        <w:rPr>
          <w:rFonts w:hint="eastAsia"/>
        </w:rPr>
        <w:t>(3)入围人员于4月27日下午参加初试。</w:t>
      </w:r>
      <w:r>
        <w:rPr>
          <w:rFonts w:hint="eastAsia"/>
          <w:highlight w:val="none"/>
          <w:lang w:val="en-US" w:eastAsia="zh-CN"/>
        </w:rPr>
        <w:t>初试集合时间地点安排见上表。</w:t>
      </w:r>
      <w:r>
        <w:rPr>
          <w:rFonts w:hint="eastAsia"/>
        </w:rPr>
        <w:t>初试按本初试办法“具体做法”第1条实施。</w:t>
      </w:r>
    </w:p>
    <w:p>
      <w:pPr>
        <w:adjustRightInd w:val="0"/>
        <w:snapToGrid w:val="0"/>
        <w:spacing w:line="360" w:lineRule="auto"/>
        <w:ind w:firstLine="422" w:firstLineChars="200"/>
        <w:rPr>
          <w:rFonts w:hint="eastAsia"/>
          <w:b/>
          <w:bCs/>
        </w:rPr>
      </w:pPr>
    </w:p>
    <w:p>
      <w:pPr>
        <w:adjustRightInd w:val="0"/>
        <w:snapToGrid w:val="0"/>
        <w:spacing w:line="360" w:lineRule="auto"/>
        <w:ind w:firstLine="422" w:firstLineChars="200"/>
        <w:rPr>
          <w:b/>
          <w:bCs/>
        </w:rPr>
      </w:pPr>
      <w:r>
        <w:rPr>
          <w:rFonts w:hint="eastAsia"/>
          <w:b/>
          <w:bCs/>
        </w:rPr>
        <w:t>二、相关要求</w:t>
      </w:r>
    </w:p>
    <w:p>
      <w:pPr>
        <w:adjustRightInd w:val="0"/>
        <w:snapToGrid w:val="0"/>
        <w:spacing w:line="360" w:lineRule="auto"/>
        <w:ind w:firstLine="420"/>
      </w:pPr>
      <w:r>
        <w:rPr>
          <w:rFonts w:hint="eastAsia"/>
        </w:rPr>
        <w:t>1、</w:t>
      </w:r>
      <w:r>
        <w:rPr>
          <w:rFonts w:hint="eastAsia"/>
          <w:color w:val="auto"/>
        </w:rPr>
        <w:t>考生凭本人有效居民身份证</w:t>
      </w:r>
      <w:r>
        <w:rPr>
          <w:rFonts w:hint="eastAsia"/>
          <w:color w:val="auto"/>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u w:val="none"/>
          <w:lang w:eastAsia="zh-CN"/>
        </w:rPr>
        <w:t>方可进入</w:t>
      </w:r>
      <w:bookmarkStart w:id="0" w:name="_GoBack"/>
      <w:bookmarkEnd w:id="0"/>
      <w:r>
        <w:rPr>
          <w:rFonts w:hint="eastAsia"/>
          <w:color w:val="auto"/>
          <w:u w:val="none"/>
          <w:lang w:eastAsia="zh-CN"/>
        </w:rPr>
        <w:t>考点参加考试</w:t>
      </w:r>
      <w:r>
        <w:rPr>
          <w:rFonts w:hint="eastAsia"/>
          <w:color w:val="auto"/>
        </w:rPr>
        <w:t>。不得自带任何资料。未按时到达集合地点者视为自动放弃</w:t>
      </w:r>
      <w:r>
        <w:rPr>
          <w:rFonts w:hint="eastAsia"/>
        </w:rPr>
        <w:t>。</w:t>
      </w:r>
    </w:p>
    <w:p>
      <w:pPr>
        <w:adjustRightInd w:val="0"/>
        <w:snapToGrid w:val="0"/>
        <w:spacing w:line="360" w:lineRule="auto"/>
        <w:ind w:firstLine="420"/>
        <w:rPr>
          <w:rFonts w:hint="eastAsia" w:ascii="宋体" w:hAnsi="宋体" w:cs="宋体"/>
          <w:szCs w:val="21"/>
        </w:rPr>
      </w:pPr>
      <w:r>
        <w:rPr>
          <w:rFonts w:hint="eastAsia" w:ascii="宋体" w:hAnsi="宋体" w:cs="宋体"/>
          <w:szCs w:val="21"/>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20"/>
      </w:pPr>
      <w:r>
        <w:rPr>
          <w:rFonts w:hint="eastAsia" w:ascii="宋体" w:hAnsi="宋体" w:cs="宋体"/>
          <w:szCs w:val="21"/>
          <w:lang w:val="en-US" w:eastAsia="zh-CN"/>
        </w:rPr>
        <w:t>3、</w:t>
      </w:r>
      <w: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r>
        <w:rPr>
          <w:rFonts w:hint="eastAsia" w:ascii="宋体" w:hAnsi="宋体" w:cs="宋体"/>
          <w:szCs w:val="21"/>
        </w:rPr>
        <w:t>。</w:t>
      </w:r>
    </w:p>
    <w:p>
      <w:pPr>
        <w:adjustRightInd w:val="0"/>
        <w:snapToGrid w:val="0"/>
        <w:spacing w:line="360" w:lineRule="auto"/>
        <w:ind w:firstLine="422" w:firstLineChars="200"/>
        <w:rPr>
          <w:rFonts w:hint="eastAsia" w:eastAsia="宋体"/>
          <w:b/>
          <w:bCs/>
          <w:lang w:eastAsia="zh-CN"/>
        </w:rPr>
      </w:pPr>
      <w:r>
        <w:rPr>
          <w:rFonts w:hint="eastAsia"/>
          <w:b/>
          <w:bCs/>
        </w:rPr>
        <w:t>三、联系方式</w:t>
      </w:r>
      <w:r>
        <w:rPr>
          <w:rFonts w:hint="eastAsia"/>
          <w:b/>
          <w:bCs/>
          <w:lang w:eastAsia="zh-CN"/>
        </w:rPr>
        <w:t>（工作日时间使用）</w:t>
      </w:r>
    </w:p>
    <w:p>
      <w:pPr>
        <w:adjustRightInd w:val="0"/>
        <w:snapToGrid w:val="0"/>
        <w:spacing w:line="360" w:lineRule="auto"/>
        <w:ind w:firstLine="420"/>
      </w:pPr>
      <w:r>
        <w:rPr>
          <w:rFonts w:hint="eastAsia"/>
        </w:rPr>
        <w:t>联系电话：85208228</w:t>
      </w:r>
    </w:p>
    <w:p>
      <w:pPr>
        <w:adjustRightInd w:val="0"/>
        <w:snapToGrid w:val="0"/>
        <w:spacing w:line="360" w:lineRule="auto"/>
        <w:ind w:firstLine="420"/>
      </w:pPr>
      <w:r>
        <w:rPr>
          <w:rFonts w:hint="eastAsia"/>
        </w:rPr>
        <w:t>学校地址：长沙市天心区中意一路1328号（地铁一号线中信广场站4号出口，城际轻轨先锋站）</w:t>
      </w:r>
    </w:p>
    <w:p>
      <w:pPr>
        <w:adjustRightInd w:val="0"/>
        <w:snapToGrid w:val="0"/>
        <w:spacing w:line="360" w:lineRule="auto"/>
        <w:ind w:firstLine="420"/>
      </w:pPr>
      <w:r>
        <w:rPr>
          <w:rFonts w:hint="eastAsia"/>
        </w:rPr>
        <w:t>学校网址：</w:t>
      </w:r>
      <w:r>
        <w:t>http://www.xfzhongxue.com/</w:t>
      </w:r>
    </w:p>
    <w:p>
      <w:pPr>
        <w:adjustRightInd w:val="0"/>
        <w:snapToGrid w:val="0"/>
        <w:spacing w:line="360" w:lineRule="auto"/>
        <w:ind w:firstLine="420"/>
      </w:pPr>
    </w:p>
    <w:p>
      <w:pPr>
        <w:adjustRightInd w:val="0"/>
        <w:snapToGrid w:val="0"/>
        <w:spacing w:line="360" w:lineRule="auto"/>
        <w:ind w:firstLine="420"/>
        <w:jc w:val="righ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3CB165B"/>
    <w:rsid w:val="00093618"/>
    <w:rsid w:val="000A6AFD"/>
    <w:rsid w:val="000E79F8"/>
    <w:rsid w:val="00194240"/>
    <w:rsid w:val="00304F19"/>
    <w:rsid w:val="00323A51"/>
    <w:rsid w:val="00331706"/>
    <w:rsid w:val="003400CF"/>
    <w:rsid w:val="0037579D"/>
    <w:rsid w:val="00381F4D"/>
    <w:rsid w:val="003C3486"/>
    <w:rsid w:val="003F5140"/>
    <w:rsid w:val="003F7D31"/>
    <w:rsid w:val="004055E3"/>
    <w:rsid w:val="00453454"/>
    <w:rsid w:val="0047626B"/>
    <w:rsid w:val="00486E58"/>
    <w:rsid w:val="004D2D4A"/>
    <w:rsid w:val="004E0113"/>
    <w:rsid w:val="004E26A2"/>
    <w:rsid w:val="005365B5"/>
    <w:rsid w:val="005860A4"/>
    <w:rsid w:val="00595B18"/>
    <w:rsid w:val="005C2EF4"/>
    <w:rsid w:val="005E1EA8"/>
    <w:rsid w:val="005E3537"/>
    <w:rsid w:val="00616426"/>
    <w:rsid w:val="006E2941"/>
    <w:rsid w:val="006F122A"/>
    <w:rsid w:val="00720FD2"/>
    <w:rsid w:val="00724FA1"/>
    <w:rsid w:val="007A70E1"/>
    <w:rsid w:val="00832382"/>
    <w:rsid w:val="00860B73"/>
    <w:rsid w:val="00881606"/>
    <w:rsid w:val="008D5B8C"/>
    <w:rsid w:val="008F7474"/>
    <w:rsid w:val="00932A5B"/>
    <w:rsid w:val="009D2F4D"/>
    <w:rsid w:val="00A0568C"/>
    <w:rsid w:val="00A51432"/>
    <w:rsid w:val="00AC2810"/>
    <w:rsid w:val="00AE2657"/>
    <w:rsid w:val="00B069CF"/>
    <w:rsid w:val="00C153D3"/>
    <w:rsid w:val="00D912E0"/>
    <w:rsid w:val="00F10760"/>
    <w:rsid w:val="00FA18CE"/>
    <w:rsid w:val="00FB4422"/>
    <w:rsid w:val="00FB5A69"/>
    <w:rsid w:val="00FD0079"/>
    <w:rsid w:val="00FF44FF"/>
    <w:rsid w:val="13C1319C"/>
    <w:rsid w:val="1B2C2AFE"/>
    <w:rsid w:val="1CAC705F"/>
    <w:rsid w:val="1CC769A3"/>
    <w:rsid w:val="250B650D"/>
    <w:rsid w:val="25EB6779"/>
    <w:rsid w:val="26A12996"/>
    <w:rsid w:val="279A77BB"/>
    <w:rsid w:val="30637446"/>
    <w:rsid w:val="315A5987"/>
    <w:rsid w:val="39FD0804"/>
    <w:rsid w:val="3CED1D93"/>
    <w:rsid w:val="3E35488E"/>
    <w:rsid w:val="44745322"/>
    <w:rsid w:val="499F41B7"/>
    <w:rsid w:val="49A40D80"/>
    <w:rsid w:val="49C72980"/>
    <w:rsid w:val="4EED2A90"/>
    <w:rsid w:val="4F6C0DA7"/>
    <w:rsid w:val="569E3540"/>
    <w:rsid w:val="6BD14CE0"/>
    <w:rsid w:val="6C0A13EB"/>
    <w:rsid w:val="6D535020"/>
    <w:rsid w:val="70987C7A"/>
    <w:rsid w:val="73CB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rFonts w:ascii="Calibri" w:hAnsi="Calibri"/>
      <w:kern w:val="2"/>
      <w:sz w:val="18"/>
      <w:szCs w:val="18"/>
    </w:rPr>
  </w:style>
  <w:style w:type="character" w:customStyle="1" w:styleId="8">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F0E831-D4F1-4A66-A888-DB36BEF5A1AB}">
  <ds:schemaRefs/>
</ds:datastoreItem>
</file>

<file path=docProps/app.xml><?xml version="1.0" encoding="utf-8"?>
<Properties xmlns="http://schemas.openxmlformats.org/officeDocument/2006/extended-properties" xmlns:vt="http://schemas.openxmlformats.org/officeDocument/2006/docPropsVTypes">
  <Template>0.docx</Template>
  <Company>Sky123.Org</Company>
  <Pages>2</Pages>
  <Words>136</Words>
  <Characters>781</Characters>
  <Lines>6</Lines>
  <Paragraphs>1</Paragraphs>
  <TotalTime>0</TotalTime>
  <ScaleCrop>false</ScaleCrop>
  <LinksUpToDate>false</LinksUpToDate>
  <CharactersWithSpaces>916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2018-12-26T02:23:00Z</dcterms:created>
  <dc:creator>Administrator</dc:creator>
  <cp:lastModifiedBy>彭建宏</cp:lastModifiedBy>
  <cp:lastPrinted>2020-07-14T05:04:00Z</cp:lastPrinted>
  <dcterms:modified xsi:type="dcterms:W3CDTF">2021-04-16T07:21:25Z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